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A2" w:rsidRPr="005A7FA2" w:rsidRDefault="005A7FA2" w:rsidP="009A2DEC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A7F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Signal &amp; Data Analysis in Neuroscience</w:t>
      </w:r>
      <w:r w:rsidRPr="005A7F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  <w:t>Bar Ilan, Spring 201</w:t>
      </w:r>
      <w:r w:rsidR="009A2DE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8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 w:rsidR="0013219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ab/>
      </w:r>
      <w:r w:rsidR="003F2E3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Due:</w:t>
      </w:r>
      <w:r w:rsidR="00C8171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9A2DE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May 7</w:t>
      </w:r>
      <w:r w:rsidR="003F2E3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vertAlign w:val="superscript"/>
        </w:rPr>
        <w:t xml:space="preserve"> </w:t>
      </w:r>
      <w:r w:rsidR="00CC02A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9A2DE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13219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8</w:t>
      </w:r>
      <w:r w:rsidRPr="005A7FA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:00 AM.</w:t>
      </w:r>
    </w:p>
    <w:p w:rsidR="0099719D" w:rsidRDefault="005A7FA2" w:rsidP="000C2F3A">
      <w:pPr>
        <w:pStyle w:val="Heading1"/>
        <w:pBdr>
          <w:top w:val="single" w:sz="4" w:space="1" w:color="auto"/>
          <w:bottom w:val="single" w:sz="4" w:space="1" w:color="auto"/>
        </w:pBdr>
        <w:jc w:val="center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  <w:r w:rsidR="002B1F08" w:rsidRPr="002B1F08">
        <w:t xml:space="preserve">Assignment </w:t>
      </w:r>
      <w:r w:rsidR="009A2DEC">
        <w:t>06</w:t>
      </w:r>
      <w:r w:rsidR="000D14ED">
        <w:t xml:space="preserve"> </w:t>
      </w:r>
      <w:r w:rsidR="000C2F3A">
        <w:t xml:space="preserve"> PCA</w:t>
      </w:r>
      <w:bookmarkStart w:id="0" w:name="_GoBack"/>
      <w:bookmarkEnd w:id="0"/>
    </w:p>
    <w:p w:rsidR="00660140" w:rsidRDefault="00DE020E" w:rsidP="00F572F9">
      <w:r>
        <w:rPr>
          <w:b/>
          <w:bCs/>
          <w:u w:val="single"/>
        </w:rPr>
        <w:br/>
      </w:r>
      <w:r w:rsidR="002B1F08" w:rsidRPr="009E0BB6">
        <w:rPr>
          <w:b/>
          <w:bCs/>
          <w:u w:val="single"/>
        </w:rPr>
        <w:t xml:space="preserve">1) </w:t>
      </w:r>
      <w:r w:rsidR="005D77E7">
        <w:rPr>
          <w:b/>
          <w:bCs/>
          <w:u w:val="single"/>
        </w:rPr>
        <w:t>PCA Matlab question</w:t>
      </w:r>
      <w:r w:rsidR="009E0BB6" w:rsidRPr="00793A02">
        <w:rPr>
          <w:b/>
          <w:bCs/>
          <w:u w:val="single"/>
        </w:rPr>
        <w:br/>
      </w:r>
      <w:r w:rsidR="00A5684C">
        <w:t>The data file ‘dataPCA.mat’ contains a matrix called ‘</w:t>
      </w:r>
      <w:r w:rsidR="001A2379">
        <w:t>lfp’</w:t>
      </w:r>
      <w:r w:rsidR="00A5684C">
        <w:t>. Each row of the matrix represents LFP recording of one trial, using a sampling rate of 4</w:t>
      </w:r>
      <w:r w:rsidR="00451790">
        <w:t>KH</w:t>
      </w:r>
      <w:r w:rsidR="00A5684C">
        <w:t>z.</w:t>
      </w:r>
      <w:r w:rsidR="00A5684C">
        <w:br/>
        <w:t xml:space="preserve">Calculate the PCA of the </w:t>
      </w:r>
      <w:r w:rsidR="00F572F9">
        <w:t>LFP</w:t>
      </w:r>
      <w:r w:rsidR="00E93935">
        <w:t xml:space="preserve"> (using </w:t>
      </w:r>
      <w:r w:rsidR="00E93935" w:rsidRPr="00D21BD3">
        <w:t>your own algorithm</w:t>
      </w:r>
      <w:r w:rsidR="00E93935">
        <w:t>, not matlab’s built-in PCA function</w:t>
      </w:r>
      <w:r w:rsidR="00F53708">
        <w:t>s</w:t>
      </w:r>
      <w:r w:rsidR="00E93935">
        <w:t>)</w:t>
      </w:r>
      <w:r w:rsidR="00A5684C">
        <w:t>:</w:t>
      </w:r>
      <w:r w:rsidR="00A5684C">
        <w:br/>
      </w:r>
      <w:r w:rsidR="00A5684C" w:rsidRPr="00A5684C">
        <w:rPr>
          <w:b/>
          <w:bCs/>
        </w:rPr>
        <w:t>a)</w:t>
      </w:r>
      <w:r w:rsidR="00A5684C">
        <w:t xml:space="preserve"> Plot the first 2 principal components.</w:t>
      </w:r>
      <w:r w:rsidR="00A5684C">
        <w:br/>
      </w:r>
      <w:r w:rsidR="00A5684C" w:rsidRPr="00A5684C">
        <w:rPr>
          <w:b/>
          <w:bCs/>
        </w:rPr>
        <w:t>b)</w:t>
      </w:r>
      <w:r w:rsidR="00A5684C">
        <w:t xml:space="preserve"> Plot histograms of the projections of each trial onto each of the chosen components. </w:t>
      </w:r>
      <w:r w:rsidR="00A5684C">
        <w:br/>
        <w:t>Also plot a scatter-plot of the projections on the 2 components plain. Explain the graphs referring to classification and representation of the data.</w:t>
      </w:r>
      <w:r w:rsidR="00A5684C">
        <w:br/>
      </w:r>
      <w:r w:rsidR="00A5684C" w:rsidRPr="00A5684C">
        <w:rPr>
          <w:b/>
          <w:bCs/>
        </w:rPr>
        <w:t>c)</w:t>
      </w:r>
      <w:r w:rsidR="00A5684C">
        <w:t xml:space="preserve">  What is the percentage of the variance of the data that is explained by the 1st component? By the 2nd component? By both components</w:t>
      </w:r>
      <w:r w:rsidR="00730467">
        <w:t xml:space="preserve"> combined</w:t>
      </w:r>
      <w:r w:rsidR="00A5684C">
        <w:t xml:space="preserve">? </w:t>
      </w:r>
      <w:r w:rsidR="00A5684C">
        <w:br/>
        <w:t xml:space="preserve">What is the percentage of the variance that </w:t>
      </w:r>
      <w:r w:rsidR="00730467">
        <w:t xml:space="preserve">remains </w:t>
      </w:r>
      <w:r w:rsidR="00A5684C">
        <w:t>unexplained by the 2 components?</w:t>
      </w:r>
      <w:r w:rsidR="00A5684C">
        <w:br/>
      </w:r>
      <w:r w:rsidR="00A5684C" w:rsidRPr="00A5684C">
        <w:rPr>
          <w:b/>
          <w:bCs/>
        </w:rPr>
        <w:t>d)</w:t>
      </w:r>
      <w:r w:rsidR="00A5684C">
        <w:t xml:space="preserve"> Find the vector </w:t>
      </w:r>
      <w:r w:rsidR="00730467">
        <w:t xml:space="preserve">(dimension) </w:t>
      </w:r>
      <w:r w:rsidR="00A5684C">
        <w:t>with the highest variance before PCA, and calculate its entropy. Calculate the entropy of data on the first eigen vector. Explain your results.</w:t>
      </w:r>
    </w:p>
    <w:p w:rsidR="007E65D8" w:rsidRDefault="007E65D8" w:rsidP="00965489">
      <w:pPr>
        <w:tabs>
          <w:tab w:val="num" w:pos="540"/>
        </w:tabs>
        <w:spacing w:after="0"/>
        <w:rPr>
          <w:b/>
          <w:bCs/>
          <w:u w:val="single"/>
        </w:rPr>
      </w:pPr>
    </w:p>
    <w:p w:rsidR="007E65D8" w:rsidRDefault="007E65D8" w:rsidP="00965489">
      <w:pPr>
        <w:tabs>
          <w:tab w:val="num" w:pos="540"/>
        </w:tabs>
        <w:spacing w:after="0"/>
        <w:rPr>
          <w:b/>
          <w:bCs/>
          <w:u w:val="single"/>
        </w:rPr>
      </w:pPr>
    </w:p>
    <w:p w:rsidR="00965489" w:rsidRDefault="00FB6031" w:rsidP="00965489">
      <w:pPr>
        <w:tabs>
          <w:tab w:val="num" w:pos="540"/>
        </w:tabs>
        <w:spacing w:after="0"/>
      </w:pPr>
      <w:r>
        <w:rPr>
          <w:b/>
          <w:bCs/>
          <w:u w:val="single"/>
        </w:rPr>
        <w:t>2</w:t>
      </w:r>
      <w:r w:rsidR="00965489" w:rsidRPr="009E0BB6">
        <w:rPr>
          <w:b/>
          <w:bCs/>
          <w:u w:val="single"/>
        </w:rPr>
        <w:t xml:space="preserve">) </w:t>
      </w:r>
      <w:r w:rsidR="00965489">
        <w:rPr>
          <w:b/>
          <w:bCs/>
          <w:u w:val="single"/>
        </w:rPr>
        <w:t>PCA Exam 2010</w:t>
      </w:r>
      <w:r w:rsidR="00965489" w:rsidRPr="00793A02">
        <w:rPr>
          <w:b/>
          <w:bCs/>
          <w:u w:val="single"/>
        </w:rPr>
        <w:br/>
      </w:r>
      <w:r w:rsidR="00965489">
        <w:t xml:space="preserve">The MEG signal recorded by two Squids (SA &amp; SB) is distributed Normally N(μ=0,σ=1). During three experiments the following covariance matrices were calculated </w:t>
      </w:r>
    </w:p>
    <w:p w:rsidR="00965489" w:rsidRDefault="00965489" w:rsidP="00965489">
      <w:pPr>
        <w:tabs>
          <w:tab w:val="num" w:pos="540"/>
        </w:tabs>
        <w:spacing w:after="0"/>
      </w:pPr>
      <w:r>
        <w:t>(all higher moments are 0):</w:t>
      </w:r>
    </w:p>
    <w:p w:rsidR="00D761EB" w:rsidRDefault="00D761EB" w:rsidP="00965489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86400" cy="5546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89" w:rsidRDefault="00965489" w:rsidP="00965489">
      <w:pPr>
        <w:spacing w:after="0" w:line="240" w:lineRule="auto"/>
        <w:jc w:val="both"/>
      </w:pPr>
      <w:r>
        <w:rPr>
          <w:b/>
          <w:bCs/>
        </w:rPr>
        <w:t xml:space="preserve">a) </w:t>
      </w:r>
      <w:r w:rsidRPr="00FB1F7D">
        <w:rPr>
          <w:b/>
          <w:bCs/>
        </w:rPr>
        <w:t>Sketch</w:t>
      </w:r>
      <w:r>
        <w:t xml:space="preserve"> sample values of SA vs. SB for the three experiments (demonstrating the joint distribution).</w:t>
      </w:r>
    </w:p>
    <w:p w:rsidR="00965489" w:rsidRDefault="00965489" w:rsidP="00965489">
      <w:pPr>
        <w:spacing w:after="0" w:line="240" w:lineRule="auto"/>
        <w:jc w:val="both"/>
      </w:pPr>
      <w:r w:rsidRPr="00D1454A">
        <w:rPr>
          <w:b/>
          <w:bCs/>
        </w:rPr>
        <w:t>b)</w:t>
      </w:r>
      <w:r>
        <w:t xml:space="preserve"> </w:t>
      </w:r>
      <w:r w:rsidRPr="00FB1F7D">
        <w:rPr>
          <w:b/>
          <w:bCs/>
        </w:rPr>
        <w:t xml:space="preserve">Estimate </w:t>
      </w:r>
      <w:r>
        <w:t xml:space="preserve">the eigenvalues and eigenvectors for the three experiments. </w:t>
      </w:r>
    </w:p>
    <w:p w:rsidR="00965489" w:rsidRDefault="00965489" w:rsidP="00965489">
      <w:pPr>
        <w:spacing w:after="0" w:line="240" w:lineRule="auto"/>
        <w:jc w:val="both"/>
        <w:rPr>
          <w:rtl/>
        </w:rPr>
      </w:pPr>
      <w:r w:rsidRPr="00D1454A">
        <w:rPr>
          <w:b/>
          <w:bCs/>
        </w:rPr>
        <w:t>c)</w:t>
      </w:r>
      <w:r>
        <w:t xml:space="preserve"> In which experiment do the sensors display the highest redundancy and in which one the lowest? Explain. </w:t>
      </w:r>
    </w:p>
    <w:p w:rsidR="00084F82" w:rsidRDefault="00084F82" w:rsidP="00965489">
      <w:pPr>
        <w:spacing w:after="0" w:line="240" w:lineRule="auto"/>
        <w:jc w:val="both"/>
      </w:pPr>
    </w:p>
    <w:p w:rsidR="000C2F3A" w:rsidRDefault="000C2F3A" w:rsidP="00965489">
      <w:pPr>
        <w:spacing w:after="0" w:line="240" w:lineRule="auto"/>
        <w:jc w:val="both"/>
        <w:rPr>
          <w:rtl/>
        </w:rPr>
      </w:pPr>
    </w:p>
    <w:sectPr w:rsidR="000C2F3A" w:rsidSect="009971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ED" w:rsidRDefault="007F03ED" w:rsidP="00D36258">
      <w:pPr>
        <w:spacing w:after="0" w:line="240" w:lineRule="auto"/>
      </w:pPr>
      <w:r>
        <w:separator/>
      </w:r>
    </w:p>
  </w:endnote>
  <w:endnote w:type="continuationSeparator" w:id="0">
    <w:p w:rsidR="007F03ED" w:rsidRDefault="007F03ED" w:rsidP="00D3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ED" w:rsidRDefault="007F03ED" w:rsidP="00D36258">
      <w:pPr>
        <w:spacing w:after="0" w:line="240" w:lineRule="auto"/>
      </w:pPr>
      <w:r>
        <w:separator/>
      </w:r>
    </w:p>
  </w:footnote>
  <w:footnote w:type="continuationSeparator" w:id="0">
    <w:p w:rsidR="007F03ED" w:rsidRDefault="007F03ED" w:rsidP="00D3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97"/>
    <w:multiLevelType w:val="hybridMultilevel"/>
    <w:tmpl w:val="FBC07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6033"/>
    <w:multiLevelType w:val="hybridMultilevel"/>
    <w:tmpl w:val="58482E80"/>
    <w:lvl w:ilvl="0" w:tplc="D0222414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84A42"/>
    <w:multiLevelType w:val="hybridMultilevel"/>
    <w:tmpl w:val="39225BBA"/>
    <w:lvl w:ilvl="0" w:tplc="4BB274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540309"/>
    <w:multiLevelType w:val="hybridMultilevel"/>
    <w:tmpl w:val="5C1056EE"/>
    <w:lvl w:ilvl="0" w:tplc="68BEB1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F1D96"/>
    <w:multiLevelType w:val="hybridMultilevel"/>
    <w:tmpl w:val="510224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rora:used-aurora" w:val="w:continuationSeparat"/>
  </w:docVars>
  <w:rsids>
    <w:rsidRoot w:val="002B1F08"/>
    <w:rsid w:val="0005143C"/>
    <w:rsid w:val="00084F82"/>
    <w:rsid w:val="000C2F3A"/>
    <w:rsid w:val="000D14ED"/>
    <w:rsid w:val="00116CB5"/>
    <w:rsid w:val="0013219C"/>
    <w:rsid w:val="00137823"/>
    <w:rsid w:val="0018378D"/>
    <w:rsid w:val="001A2379"/>
    <w:rsid w:val="0027311C"/>
    <w:rsid w:val="00283CCF"/>
    <w:rsid w:val="00290F8D"/>
    <w:rsid w:val="002B1F08"/>
    <w:rsid w:val="002B7DBE"/>
    <w:rsid w:val="0037529B"/>
    <w:rsid w:val="003D0279"/>
    <w:rsid w:val="003F2E37"/>
    <w:rsid w:val="00451790"/>
    <w:rsid w:val="005336A5"/>
    <w:rsid w:val="005A7FA2"/>
    <w:rsid w:val="005B280F"/>
    <w:rsid w:val="005D77E7"/>
    <w:rsid w:val="005E2CFD"/>
    <w:rsid w:val="005E637A"/>
    <w:rsid w:val="00654456"/>
    <w:rsid w:val="00657C7F"/>
    <w:rsid w:val="00660140"/>
    <w:rsid w:val="00682CA5"/>
    <w:rsid w:val="006F3392"/>
    <w:rsid w:val="006F435D"/>
    <w:rsid w:val="00724286"/>
    <w:rsid w:val="00730467"/>
    <w:rsid w:val="00747C5F"/>
    <w:rsid w:val="00760451"/>
    <w:rsid w:val="00793A02"/>
    <w:rsid w:val="007A0DA4"/>
    <w:rsid w:val="007A6A3E"/>
    <w:rsid w:val="007B3FCF"/>
    <w:rsid w:val="007E65D8"/>
    <w:rsid w:val="007E716E"/>
    <w:rsid w:val="007F03ED"/>
    <w:rsid w:val="007F36EE"/>
    <w:rsid w:val="00824078"/>
    <w:rsid w:val="00827522"/>
    <w:rsid w:val="00853361"/>
    <w:rsid w:val="00887CB6"/>
    <w:rsid w:val="008956D8"/>
    <w:rsid w:val="008A1744"/>
    <w:rsid w:val="009100E8"/>
    <w:rsid w:val="00915391"/>
    <w:rsid w:val="00965489"/>
    <w:rsid w:val="009744AD"/>
    <w:rsid w:val="0099719D"/>
    <w:rsid w:val="009A2DEC"/>
    <w:rsid w:val="009E0BB6"/>
    <w:rsid w:val="00A10AA2"/>
    <w:rsid w:val="00A26D91"/>
    <w:rsid w:val="00A3249F"/>
    <w:rsid w:val="00A45780"/>
    <w:rsid w:val="00A5684C"/>
    <w:rsid w:val="00A80AAC"/>
    <w:rsid w:val="00A84AD3"/>
    <w:rsid w:val="00AC50D0"/>
    <w:rsid w:val="00AE363B"/>
    <w:rsid w:val="00B81579"/>
    <w:rsid w:val="00BC2052"/>
    <w:rsid w:val="00BD536C"/>
    <w:rsid w:val="00C47ACE"/>
    <w:rsid w:val="00C8171C"/>
    <w:rsid w:val="00C83CA7"/>
    <w:rsid w:val="00CC02A5"/>
    <w:rsid w:val="00CE42EC"/>
    <w:rsid w:val="00D03969"/>
    <w:rsid w:val="00D21BD3"/>
    <w:rsid w:val="00D36258"/>
    <w:rsid w:val="00D761EB"/>
    <w:rsid w:val="00DB293C"/>
    <w:rsid w:val="00DC3B1D"/>
    <w:rsid w:val="00DE020E"/>
    <w:rsid w:val="00E04895"/>
    <w:rsid w:val="00E135CB"/>
    <w:rsid w:val="00E43DEE"/>
    <w:rsid w:val="00E93935"/>
    <w:rsid w:val="00ED4317"/>
    <w:rsid w:val="00F02345"/>
    <w:rsid w:val="00F24E12"/>
    <w:rsid w:val="00F53708"/>
    <w:rsid w:val="00F572F9"/>
    <w:rsid w:val="00FA3E78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306A"/>
  <w15:docId w15:val="{0D48D70F-F353-4E40-91A2-D67FF51A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345"/>
    <w:rPr>
      <w:color w:val="0000FF" w:themeColor="hyperlink"/>
      <w:u w:val="single"/>
    </w:rPr>
  </w:style>
  <w:style w:type="table" w:styleId="TableGrid">
    <w:name w:val="Table Grid"/>
    <w:basedOn w:val="TableNormal"/>
    <w:rsid w:val="0079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58"/>
  </w:style>
  <w:style w:type="paragraph" w:styleId="Footer">
    <w:name w:val="footer"/>
    <w:basedOn w:val="Normal"/>
    <w:link w:val="FooterChar"/>
    <w:uiPriority w:val="99"/>
    <w:unhideWhenUsed/>
    <w:rsid w:val="00D36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A230-C18E-46A5-8D47-9BFA6B9F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Ayala</cp:lastModifiedBy>
  <cp:revision>3</cp:revision>
  <cp:lastPrinted>2017-06-26T19:17:00Z</cp:lastPrinted>
  <dcterms:created xsi:type="dcterms:W3CDTF">2018-04-30T08:17:00Z</dcterms:created>
  <dcterms:modified xsi:type="dcterms:W3CDTF">2018-04-30T08:39:00Z</dcterms:modified>
</cp:coreProperties>
</file>